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C25" w14:textId="77777777" w:rsidR="00CE4839" w:rsidRPr="00A625EF" w:rsidRDefault="003919DC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219EAD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7544846" w14:textId="77777777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884070">
        <w:rPr>
          <w:b w:val="0"/>
          <w:sz w:val="24"/>
          <w:szCs w:val="24"/>
        </w:rPr>
        <w:t>5</w:t>
      </w:r>
      <w:r w:rsidR="00462412">
        <w:rPr>
          <w:b w:val="0"/>
          <w:sz w:val="24"/>
          <w:szCs w:val="24"/>
        </w:rPr>
        <w:t>-02</w:t>
      </w:r>
      <w:r w:rsidR="007236C9">
        <w:rPr>
          <w:b w:val="0"/>
          <w:sz w:val="24"/>
          <w:szCs w:val="24"/>
        </w:rPr>
        <w:t>/20</w:t>
      </w:r>
    </w:p>
    <w:p w14:paraId="27658890" w14:textId="3F7F074A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97524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975242">
        <w:rPr>
          <w:b w:val="0"/>
          <w:sz w:val="24"/>
          <w:szCs w:val="24"/>
        </w:rPr>
        <w:t xml:space="preserve"> </w:t>
      </w:r>
      <w:r w:rsidR="00884070">
        <w:rPr>
          <w:b w:val="0"/>
          <w:sz w:val="24"/>
          <w:szCs w:val="24"/>
        </w:rPr>
        <w:t>Г</w:t>
      </w:r>
      <w:r w:rsidR="008845A6">
        <w:rPr>
          <w:b w:val="0"/>
          <w:sz w:val="24"/>
          <w:szCs w:val="24"/>
        </w:rPr>
        <w:t>.</w:t>
      </w:r>
      <w:r w:rsidR="00884070">
        <w:rPr>
          <w:b w:val="0"/>
          <w:sz w:val="24"/>
          <w:szCs w:val="24"/>
        </w:rPr>
        <w:t>Г</w:t>
      </w:r>
      <w:r w:rsidR="008845A6">
        <w:rPr>
          <w:b w:val="0"/>
          <w:sz w:val="24"/>
          <w:szCs w:val="24"/>
        </w:rPr>
        <w:t>.</w:t>
      </w:r>
      <w:r w:rsidR="00884070">
        <w:rPr>
          <w:b w:val="0"/>
          <w:sz w:val="24"/>
          <w:szCs w:val="24"/>
        </w:rPr>
        <w:t>Ш</w:t>
      </w:r>
      <w:r w:rsidR="008845A6">
        <w:rPr>
          <w:b w:val="0"/>
          <w:sz w:val="24"/>
          <w:szCs w:val="24"/>
        </w:rPr>
        <w:t>.</w:t>
      </w:r>
      <w:r w:rsidR="00884070">
        <w:rPr>
          <w:b w:val="0"/>
          <w:sz w:val="24"/>
          <w:szCs w:val="24"/>
        </w:rPr>
        <w:t xml:space="preserve"> </w:t>
      </w:r>
    </w:p>
    <w:p w14:paraId="7D34BBB3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B11B57D" w14:textId="67E2C662" w:rsidR="00CE4839" w:rsidRPr="00B32AB8" w:rsidRDefault="00CE4839" w:rsidP="0043608A">
      <w:pPr>
        <w:tabs>
          <w:tab w:val="left" w:pos="3828"/>
        </w:tabs>
        <w:jc w:val="both"/>
      </w:pPr>
      <w:r w:rsidRPr="00B32AB8">
        <w:t xml:space="preserve">г. Москва                                                                                          </w:t>
      </w:r>
      <w:r w:rsidR="00462412">
        <w:t xml:space="preserve">                 21 февраля</w:t>
      </w:r>
      <w:r w:rsidR="006360F2" w:rsidRPr="006360F2">
        <w:t xml:space="preserve"> </w:t>
      </w:r>
      <w:r w:rsidR="00462412">
        <w:t>2020</w:t>
      </w:r>
      <w:r w:rsidR="00EA2802" w:rsidRPr="00B32AB8">
        <w:t xml:space="preserve"> г.</w:t>
      </w:r>
    </w:p>
    <w:p w14:paraId="216C792B" w14:textId="77777777" w:rsidR="00CE4839" w:rsidRPr="00B32AB8" w:rsidRDefault="00CE4839" w:rsidP="0043608A">
      <w:pPr>
        <w:tabs>
          <w:tab w:val="left" w:pos="3828"/>
        </w:tabs>
        <w:jc w:val="both"/>
      </w:pPr>
    </w:p>
    <w:p w14:paraId="59712ABB" w14:textId="77777777" w:rsidR="00604799" w:rsidRPr="00B32AB8" w:rsidRDefault="00CE4839" w:rsidP="00604799">
      <w:pPr>
        <w:tabs>
          <w:tab w:val="left" w:pos="3828"/>
        </w:tabs>
        <w:jc w:val="both"/>
      </w:pPr>
      <w:r w:rsidRPr="00B32AB8">
        <w:t>Квалификационная комиссия Адвокатской палаты Московской области в составе:</w:t>
      </w:r>
    </w:p>
    <w:p w14:paraId="282512F8" w14:textId="77777777" w:rsidR="00C945CE" w:rsidRPr="00F644EA" w:rsidRDefault="00C945CE" w:rsidP="00C945CE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rPr>
          <w:shd w:val="clear" w:color="auto" w:fill="FFFFFF"/>
        </w:rPr>
        <w:t>Заместителя председателя комиссии</w:t>
      </w:r>
      <w:r w:rsidRPr="00F644EA">
        <w:t xml:space="preserve"> Абрамовича М.А.,  </w:t>
      </w:r>
    </w:p>
    <w:p w14:paraId="31557030" w14:textId="77777777" w:rsidR="00C945CE" w:rsidRPr="00F644EA" w:rsidRDefault="00C945CE" w:rsidP="00C945CE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rPr>
          <w:szCs w:val="24"/>
        </w:rPr>
        <w:t xml:space="preserve">членов комиссии: </w:t>
      </w:r>
      <w:r w:rsidRPr="00F644EA">
        <w:t>Рубина Ю.Д., Поспелова О.В.,</w:t>
      </w:r>
      <w:r w:rsidRPr="00F644EA">
        <w:rPr>
          <w:szCs w:val="24"/>
        </w:rPr>
        <w:t xml:space="preserve"> Ковалёвой Л.Н., </w:t>
      </w:r>
      <w:proofErr w:type="spellStart"/>
      <w:r w:rsidRPr="00F644EA">
        <w:rPr>
          <w:szCs w:val="24"/>
        </w:rPr>
        <w:t>Бабаянц</w:t>
      </w:r>
      <w:proofErr w:type="spellEnd"/>
      <w:r w:rsidRPr="00F644EA">
        <w:rPr>
          <w:szCs w:val="24"/>
        </w:rPr>
        <w:t xml:space="preserve"> Е.Е., Никифорова А.В., Ильичёва П.А., </w:t>
      </w:r>
      <w:proofErr w:type="spellStart"/>
      <w:r w:rsidRPr="00F644EA">
        <w:rPr>
          <w:szCs w:val="24"/>
        </w:rPr>
        <w:t>Тюмина</w:t>
      </w:r>
      <w:proofErr w:type="spellEnd"/>
      <w:r w:rsidRPr="00F644EA">
        <w:rPr>
          <w:szCs w:val="24"/>
        </w:rPr>
        <w:t xml:space="preserve"> А.С., </w:t>
      </w:r>
      <w:proofErr w:type="spellStart"/>
      <w:r w:rsidRPr="00F644EA">
        <w:rPr>
          <w:szCs w:val="24"/>
        </w:rPr>
        <w:t>Корнуковой</w:t>
      </w:r>
      <w:proofErr w:type="spellEnd"/>
      <w:r w:rsidRPr="00F644EA">
        <w:rPr>
          <w:szCs w:val="24"/>
        </w:rPr>
        <w:t xml:space="preserve"> М.С.</w:t>
      </w:r>
    </w:p>
    <w:p w14:paraId="35BDAED7" w14:textId="77777777" w:rsidR="00C945CE" w:rsidRPr="00F644EA" w:rsidRDefault="00C945CE" w:rsidP="00C945CE">
      <w:pPr>
        <w:numPr>
          <w:ilvl w:val="0"/>
          <w:numId w:val="9"/>
        </w:numPr>
        <w:tabs>
          <w:tab w:val="left" w:pos="3828"/>
        </w:tabs>
        <w:jc w:val="both"/>
      </w:pPr>
      <w:r w:rsidRPr="00F644EA">
        <w:t>при секретаре, члене комиссии, Рыбакове С.А.,</w:t>
      </w:r>
    </w:p>
    <w:p w14:paraId="0E457007" w14:textId="59D8971B" w:rsidR="000C7373" w:rsidRPr="003D642C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3D642C">
        <w:t xml:space="preserve">при участии адвоката </w:t>
      </w:r>
      <w:r w:rsidR="00884070" w:rsidRPr="003D642C">
        <w:t>Г</w:t>
      </w:r>
      <w:r w:rsidR="008845A6">
        <w:t>.</w:t>
      </w:r>
      <w:r w:rsidR="00884070" w:rsidRPr="003D642C">
        <w:t>Г.Ш.</w:t>
      </w:r>
      <w:r w:rsidR="00C14093" w:rsidRPr="003D642C">
        <w:t xml:space="preserve">, </w:t>
      </w:r>
    </w:p>
    <w:p w14:paraId="18E77F75" w14:textId="011FCA69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5F6511">
        <w:rPr>
          <w:sz w:val="24"/>
        </w:rPr>
        <w:t xml:space="preserve"> </w:t>
      </w:r>
      <w:r w:rsidR="00884070">
        <w:rPr>
          <w:sz w:val="24"/>
        </w:rPr>
        <w:t>04.02.</w:t>
      </w:r>
      <w:r w:rsidR="003919DC">
        <w:rPr>
          <w:sz w:val="24"/>
        </w:rPr>
        <w:t>2020</w:t>
      </w:r>
      <w:r w:rsidR="00A6312B">
        <w:rPr>
          <w:sz w:val="24"/>
        </w:rPr>
        <w:t xml:space="preserve"> г.</w:t>
      </w:r>
      <w:r w:rsidR="00462412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7236C9">
        <w:rPr>
          <w:sz w:val="24"/>
          <w:szCs w:val="24"/>
        </w:rPr>
        <w:t xml:space="preserve">жалобе доверителя </w:t>
      </w:r>
      <w:r w:rsidR="00884070">
        <w:rPr>
          <w:sz w:val="24"/>
          <w:szCs w:val="24"/>
        </w:rPr>
        <w:t>С</w:t>
      </w:r>
      <w:r w:rsidR="008845A6">
        <w:rPr>
          <w:sz w:val="24"/>
          <w:szCs w:val="24"/>
        </w:rPr>
        <w:t>.</w:t>
      </w:r>
      <w:r w:rsidR="00884070">
        <w:rPr>
          <w:sz w:val="24"/>
          <w:szCs w:val="24"/>
        </w:rPr>
        <w:t xml:space="preserve"> А.Д.</w:t>
      </w:r>
      <w:r w:rsidR="003919D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5F6511">
        <w:rPr>
          <w:sz w:val="24"/>
        </w:rPr>
        <w:t xml:space="preserve"> </w:t>
      </w:r>
      <w:r w:rsidR="00884070" w:rsidRPr="00884070">
        <w:rPr>
          <w:sz w:val="24"/>
        </w:rPr>
        <w:t>Г</w:t>
      </w:r>
      <w:r w:rsidR="008845A6">
        <w:rPr>
          <w:sz w:val="24"/>
        </w:rPr>
        <w:t>.</w:t>
      </w:r>
      <w:r w:rsidR="00884070" w:rsidRPr="00884070">
        <w:rPr>
          <w:sz w:val="24"/>
        </w:rPr>
        <w:t>Г.Ш.</w:t>
      </w:r>
      <w:r w:rsidR="00462412">
        <w:rPr>
          <w:sz w:val="24"/>
        </w:rPr>
        <w:t xml:space="preserve"> </w:t>
      </w:r>
    </w:p>
    <w:p w14:paraId="041166DA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AA36747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59BDDD77" w14:textId="77777777" w:rsidR="00E42100" w:rsidRDefault="00E42100" w:rsidP="00AD0BD6">
      <w:pPr>
        <w:jc w:val="both"/>
      </w:pPr>
    </w:p>
    <w:p w14:paraId="63E613CB" w14:textId="4EA0DD8A" w:rsidR="00781EBC" w:rsidRDefault="006062B9" w:rsidP="001B6ADB">
      <w:pPr>
        <w:ind w:firstLine="709"/>
        <w:jc w:val="both"/>
        <w:rPr>
          <w:szCs w:val="24"/>
        </w:rPr>
      </w:pPr>
      <w:r>
        <w:t xml:space="preserve">  в АПМО </w:t>
      </w:r>
      <w:r w:rsidR="007236C9">
        <w:rPr>
          <w:szCs w:val="24"/>
        </w:rPr>
        <w:t>поступила</w:t>
      </w:r>
      <w:r w:rsidR="00975242">
        <w:rPr>
          <w:szCs w:val="24"/>
        </w:rPr>
        <w:t xml:space="preserve"> </w:t>
      </w:r>
      <w:r w:rsidR="007236C9">
        <w:rPr>
          <w:szCs w:val="24"/>
        </w:rPr>
        <w:t xml:space="preserve">жалоба доверителя </w:t>
      </w:r>
      <w:r w:rsidR="00884070">
        <w:rPr>
          <w:szCs w:val="24"/>
        </w:rPr>
        <w:t>С</w:t>
      </w:r>
      <w:r w:rsidR="008845A6">
        <w:rPr>
          <w:szCs w:val="24"/>
        </w:rPr>
        <w:t>.</w:t>
      </w:r>
      <w:r w:rsidR="00884070">
        <w:rPr>
          <w:szCs w:val="24"/>
        </w:rPr>
        <w:t>А.Д.</w:t>
      </w:r>
      <w:r w:rsidR="00975242">
        <w:rPr>
          <w:szCs w:val="24"/>
        </w:rPr>
        <w:t xml:space="preserve"> </w:t>
      </w:r>
      <w:r>
        <w:t>в от</w:t>
      </w:r>
      <w:r w:rsidR="00781EBC">
        <w:t xml:space="preserve">ношении адвоката </w:t>
      </w:r>
      <w:r w:rsidR="00884070" w:rsidRPr="00884070">
        <w:t>Г</w:t>
      </w:r>
      <w:r w:rsidR="008845A6">
        <w:t>.</w:t>
      </w:r>
      <w:r w:rsidR="00884070" w:rsidRPr="00884070">
        <w:t>Г.Ш.</w:t>
      </w:r>
      <w:r w:rsidR="00BA6A98">
        <w:t>,</w:t>
      </w:r>
      <w:r>
        <w:t xml:space="preserve"> в которой указывается, что адвокат</w:t>
      </w:r>
      <w:r w:rsidR="00975242">
        <w:t xml:space="preserve"> </w:t>
      </w:r>
      <w:r w:rsidR="00462412">
        <w:t>представлял</w:t>
      </w:r>
      <w:r w:rsidR="00884070">
        <w:t>а</w:t>
      </w:r>
      <w:r w:rsidR="00462412">
        <w:t xml:space="preserve"> </w:t>
      </w:r>
      <w:r w:rsidR="00462412" w:rsidRPr="00462412">
        <w:t xml:space="preserve">интересы заявителя </w:t>
      </w:r>
      <w:r w:rsidR="00884070">
        <w:t>в суде</w:t>
      </w:r>
      <w:r w:rsidR="004C5DD6">
        <w:t xml:space="preserve"> по наследственному спору</w:t>
      </w:r>
      <w:r w:rsidR="00884070">
        <w:t>.</w:t>
      </w:r>
    </w:p>
    <w:p w14:paraId="0C922C5D" w14:textId="551418C8" w:rsidR="002762DB" w:rsidRPr="00277215" w:rsidRDefault="006062B9" w:rsidP="00462412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 w:rsidR="00884070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765BF8">
        <w:rPr>
          <w:szCs w:val="24"/>
        </w:rPr>
        <w:t>:</w:t>
      </w:r>
      <w:r w:rsidR="00723ABD">
        <w:rPr>
          <w:szCs w:val="24"/>
        </w:rPr>
        <w:t xml:space="preserve"> допустила конфликт интересов и</w:t>
      </w:r>
      <w:r w:rsidR="0027440F">
        <w:rPr>
          <w:szCs w:val="24"/>
        </w:rPr>
        <w:t xml:space="preserve"> </w:t>
      </w:r>
      <w:r w:rsidR="00884070">
        <w:rPr>
          <w:szCs w:val="24"/>
        </w:rPr>
        <w:t>впоследствии стала</w:t>
      </w:r>
      <w:r w:rsidR="00884070" w:rsidRPr="00884070">
        <w:rPr>
          <w:szCs w:val="24"/>
        </w:rPr>
        <w:t xml:space="preserve"> представлять в суде лицо, интересы которого противоположены интересам заявителя</w:t>
      </w:r>
      <w:r w:rsidR="004C5DD6">
        <w:rPr>
          <w:szCs w:val="24"/>
        </w:rPr>
        <w:t xml:space="preserve"> (отчима заявителя С</w:t>
      </w:r>
      <w:r w:rsidR="008845A6">
        <w:rPr>
          <w:szCs w:val="24"/>
        </w:rPr>
        <w:t>.</w:t>
      </w:r>
      <w:r w:rsidR="004C5DD6">
        <w:rPr>
          <w:szCs w:val="24"/>
        </w:rPr>
        <w:t>Д.Н.)</w:t>
      </w:r>
      <w:r w:rsidR="00884070" w:rsidRPr="00884070">
        <w:rPr>
          <w:szCs w:val="24"/>
        </w:rPr>
        <w:t>.</w:t>
      </w:r>
    </w:p>
    <w:p w14:paraId="5EBCA88D" w14:textId="5EF74034" w:rsidR="00BA6A98" w:rsidRDefault="006062B9" w:rsidP="00BA6A9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884070">
        <w:t>Г</w:t>
      </w:r>
      <w:r w:rsidR="008845A6">
        <w:t>.</w:t>
      </w:r>
      <w:r w:rsidR="00884070">
        <w:t>Г.Ш.</w:t>
      </w:r>
      <w:r w:rsidR="00211C14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DB6D77">
        <w:rPr>
          <w:szCs w:val="24"/>
        </w:rPr>
        <w:t>ответственности.</w:t>
      </w:r>
    </w:p>
    <w:p w14:paraId="069B0EFB" w14:textId="77777777" w:rsidR="00BA6A98" w:rsidRPr="00DB6D77" w:rsidRDefault="00BA6A98" w:rsidP="00BA6A98">
      <w:pPr>
        <w:pStyle w:val="a9"/>
        <w:ind w:firstLine="720"/>
        <w:jc w:val="both"/>
        <w:rPr>
          <w:szCs w:val="24"/>
        </w:rPr>
      </w:pPr>
      <w:r w:rsidRPr="00DB6D77">
        <w:rPr>
          <w:szCs w:val="24"/>
        </w:rPr>
        <w:t>К жалобе заявителем приложены копии следующих документов:</w:t>
      </w:r>
    </w:p>
    <w:p w14:paraId="059A59ED" w14:textId="77777777" w:rsidR="00462412" w:rsidRDefault="00884070" w:rsidP="003919D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ордер от 18.11.2014 г.;</w:t>
      </w:r>
    </w:p>
    <w:p w14:paraId="0D78890E" w14:textId="77777777" w:rsidR="00884070" w:rsidRDefault="00884070" w:rsidP="003919D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квитанция от 10.04.2014 г.;</w:t>
      </w:r>
    </w:p>
    <w:p w14:paraId="642E9B27" w14:textId="77777777" w:rsidR="00884070" w:rsidRDefault="00884070" w:rsidP="003919D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заочное решение от 19.01.2015 г.;</w:t>
      </w:r>
    </w:p>
    <w:p w14:paraId="6B03026E" w14:textId="77777777" w:rsidR="00884070" w:rsidRDefault="00884070" w:rsidP="003919D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определение от 22.06.2015 г.;</w:t>
      </w:r>
    </w:p>
    <w:p w14:paraId="6D8118F0" w14:textId="77777777" w:rsidR="00884070" w:rsidRDefault="00884070" w:rsidP="003919DC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заявление о пересмотре дела;</w:t>
      </w:r>
    </w:p>
    <w:p w14:paraId="0CA6AD72" w14:textId="77777777" w:rsidR="00884070" w:rsidRPr="00884070" w:rsidRDefault="00884070" w:rsidP="00884070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определение</w:t>
      </w:r>
      <w:r w:rsidR="00F03790">
        <w:rPr>
          <w:szCs w:val="24"/>
        </w:rPr>
        <w:t xml:space="preserve"> суда</w:t>
      </w:r>
      <w:r>
        <w:rPr>
          <w:szCs w:val="24"/>
        </w:rPr>
        <w:t xml:space="preserve"> от 25.12.2019 г.</w:t>
      </w:r>
    </w:p>
    <w:p w14:paraId="7158A46F" w14:textId="77777777" w:rsidR="005B7097" w:rsidRDefault="005B7097" w:rsidP="005B7097">
      <w:pPr>
        <w:pStyle w:val="a9"/>
        <w:ind w:firstLine="708"/>
        <w:jc w:val="both"/>
      </w:pPr>
      <w:r w:rsidRPr="00C14093">
        <w:t>Комиссией был направлен запрос адвокату о предоставлении письменных объяснений и документов по доводам обращения</w:t>
      </w:r>
      <w:r w:rsidR="00C14093">
        <w:t>.</w:t>
      </w:r>
    </w:p>
    <w:p w14:paraId="26670D2D" w14:textId="07E4E1D9" w:rsidR="005B7097" w:rsidRDefault="005B7097" w:rsidP="009F1AB2">
      <w:pPr>
        <w:pStyle w:val="a9"/>
        <w:ind w:firstLine="708"/>
        <w:jc w:val="both"/>
      </w:pPr>
      <w:r w:rsidRPr="00C14093">
        <w:t>В за</w:t>
      </w:r>
      <w:r w:rsidR="005F6511" w:rsidRPr="00C14093">
        <w:t>седании комиссии адвокат</w:t>
      </w:r>
      <w:r w:rsidR="00BE04ED">
        <w:t xml:space="preserve"> представила письменные объяснения</w:t>
      </w:r>
      <w:r w:rsidR="009F1AB2">
        <w:t>,</w:t>
      </w:r>
      <w:r w:rsidR="00BE04ED">
        <w:t xml:space="preserve"> признала факт нарушений и пояснила,</w:t>
      </w:r>
      <w:r w:rsidR="009F1AB2">
        <w:t xml:space="preserve"> она </w:t>
      </w:r>
      <w:r w:rsidR="00C14093">
        <w:t>допустила нарушений Кодекса профессиональной этики адвоката</w:t>
      </w:r>
      <w:r w:rsidR="00440191">
        <w:t xml:space="preserve"> вследствие искаженной информации, представленной доверителем</w:t>
      </w:r>
      <w:r w:rsidR="00C14093">
        <w:t>.</w:t>
      </w:r>
      <w:r w:rsidR="00440191">
        <w:t xml:space="preserve"> В настоящее время конфликт с доверителем исчерпан.</w:t>
      </w:r>
    </w:p>
    <w:p w14:paraId="0DEEC8EA" w14:textId="77777777" w:rsidR="00B5316A" w:rsidRDefault="00B5316A" w:rsidP="00B5316A">
      <w:pPr>
        <w:pStyle w:val="a9"/>
        <w:ind w:firstLine="708"/>
        <w:jc w:val="both"/>
      </w:pPr>
      <w:r>
        <w:t>К письменным объяснениям адвоката приложены следующие копии документов:</w:t>
      </w:r>
    </w:p>
    <w:p w14:paraId="48488ED3" w14:textId="685B5487" w:rsidR="00B5316A" w:rsidRDefault="00C511BD" w:rsidP="00B5316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</w:t>
      </w:r>
      <w:r w:rsidR="00B5316A">
        <w:rPr>
          <w:szCs w:val="24"/>
        </w:rPr>
        <w:t>оговор поручения от 30.09.2019г.;</w:t>
      </w:r>
    </w:p>
    <w:p w14:paraId="2C59365D" w14:textId="6010812F" w:rsidR="00B5316A" w:rsidRDefault="00C511BD" w:rsidP="00B5316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з</w:t>
      </w:r>
      <w:r w:rsidR="00B5316A">
        <w:rPr>
          <w:szCs w:val="24"/>
        </w:rPr>
        <w:t>аявление К</w:t>
      </w:r>
      <w:r w:rsidR="008845A6">
        <w:rPr>
          <w:szCs w:val="24"/>
        </w:rPr>
        <w:t>.</w:t>
      </w:r>
      <w:r w:rsidR="00B5316A">
        <w:rPr>
          <w:szCs w:val="24"/>
        </w:rPr>
        <w:t>Н.А.;</w:t>
      </w:r>
    </w:p>
    <w:p w14:paraId="3654680A" w14:textId="525391B0" w:rsidR="00B5316A" w:rsidRDefault="00C511BD" w:rsidP="00B5316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ч</w:t>
      </w:r>
      <w:r w:rsidR="00B5316A">
        <w:rPr>
          <w:szCs w:val="24"/>
        </w:rPr>
        <w:t>астная жалоба адвоката;</w:t>
      </w:r>
    </w:p>
    <w:p w14:paraId="0355FCF8" w14:textId="44C98DC3" w:rsidR="00B5316A" w:rsidRDefault="00C511BD" w:rsidP="00B5316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ч</w:t>
      </w:r>
      <w:r w:rsidR="00B5316A">
        <w:rPr>
          <w:szCs w:val="24"/>
        </w:rPr>
        <w:t>астная жалоба К</w:t>
      </w:r>
      <w:r w:rsidR="008845A6">
        <w:rPr>
          <w:szCs w:val="24"/>
        </w:rPr>
        <w:t>.</w:t>
      </w:r>
      <w:r w:rsidR="00B5316A">
        <w:rPr>
          <w:szCs w:val="24"/>
        </w:rPr>
        <w:t>Н.А.;</w:t>
      </w:r>
    </w:p>
    <w:p w14:paraId="600E4C06" w14:textId="392CB45D" w:rsidR="00B5316A" w:rsidRDefault="00C511BD" w:rsidP="00B5316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с</w:t>
      </w:r>
      <w:r w:rsidR="00B5316A">
        <w:rPr>
          <w:szCs w:val="24"/>
        </w:rPr>
        <w:t>видетельство о смерти</w:t>
      </w:r>
      <w:r w:rsidR="00D41F58">
        <w:rPr>
          <w:szCs w:val="24"/>
        </w:rPr>
        <w:t xml:space="preserve"> от 23.09.2013г.</w:t>
      </w:r>
      <w:r w:rsidR="00B5316A">
        <w:rPr>
          <w:szCs w:val="24"/>
        </w:rPr>
        <w:t>;</w:t>
      </w:r>
    </w:p>
    <w:p w14:paraId="4A8A9C92" w14:textId="78808BBF" w:rsidR="00B5316A" w:rsidRDefault="00C511BD" w:rsidP="00B5316A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</w:t>
      </w:r>
      <w:r w:rsidR="00B5316A">
        <w:rPr>
          <w:szCs w:val="24"/>
        </w:rPr>
        <w:t>оверенность;</w:t>
      </w:r>
    </w:p>
    <w:p w14:paraId="458C6EE1" w14:textId="596F80FB" w:rsidR="00B5316A" w:rsidRPr="004F2593" w:rsidRDefault="00C511BD" w:rsidP="004F2593">
      <w:pPr>
        <w:pStyle w:val="a9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</w:t>
      </w:r>
      <w:r w:rsidR="00B5316A">
        <w:rPr>
          <w:szCs w:val="24"/>
        </w:rPr>
        <w:t>оговор поручения от 02.04.2014 г.</w:t>
      </w:r>
    </w:p>
    <w:p w14:paraId="5A712C05" w14:textId="77777777" w:rsidR="005F6511" w:rsidRPr="00C14093" w:rsidRDefault="005F6511" w:rsidP="005F6511">
      <w:pPr>
        <w:pStyle w:val="a9"/>
        <w:ind w:firstLine="708"/>
        <w:jc w:val="both"/>
      </w:pPr>
      <w:r w:rsidRPr="00C14093">
        <w:lastRenderedPageBreak/>
        <w:t>Заявитель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на основании п. 3 ст. 23 КПЭА, принято решение о рассмотрении дисциплинарного производства в его отсутствие.</w:t>
      </w:r>
    </w:p>
    <w:p w14:paraId="33E71914" w14:textId="058C4B88" w:rsidR="00C945CE" w:rsidRPr="00177530" w:rsidRDefault="00C945CE" w:rsidP="00C945CE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В заседании комиссии изучено (оглашено) заявление </w:t>
      </w:r>
      <w:r>
        <w:rPr>
          <w:szCs w:val="24"/>
        </w:rPr>
        <w:t>С</w:t>
      </w:r>
      <w:r w:rsidR="008845A6">
        <w:rPr>
          <w:szCs w:val="24"/>
        </w:rPr>
        <w:t>.</w:t>
      </w:r>
      <w:r>
        <w:rPr>
          <w:szCs w:val="24"/>
        </w:rPr>
        <w:t>А.Д.</w:t>
      </w:r>
      <w:r w:rsidRPr="00177530">
        <w:rPr>
          <w:color w:val="auto"/>
        </w:rPr>
        <w:t xml:space="preserve"> об отзыве жалобы в отношении адвоката </w:t>
      </w:r>
      <w:r w:rsidRPr="00884070">
        <w:t>Г</w:t>
      </w:r>
      <w:r w:rsidR="008845A6">
        <w:t>.</w:t>
      </w:r>
      <w:r w:rsidRPr="00884070">
        <w:t>Г.Ш.</w:t>
      </w:r>
    </w:p>
    <w:p w14:paraId="43B9F42D" w14:textId="77777777" w:rsidR="00C945CE" w:rsidRPr="00177530" w:rsidRDefault="00C945CE" w:rsidP="00C945CE">
      <w:pPr>
        <w:ind w:firstLine="708"/>
        <w:jc w:val="both"/>
        <w:rPr>
          <w:color w:val="auto"/>
        </w:rPr>
      </w:pPr>
      <w:r w:rsidRPr="00177530">
        <w:rPr>
          <w:color w:val="auto"/>
        </w:rPr>
        <w:t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4FD92901" w14:textId="77777777" w:rsidR="00C945CE" w:rsidRPr="00177530" w:rsidRDefault="00C945CE" w:rsidP="00C945CE">
      <w:pPr>
        <w:ind w:firstLine="708"/>
        <w:jc w:val="both"/>
        <w:rPr>
          <w:color w:val="auto"/>
        </w:rPr>
      </w:pPr>
      <w:r w:rsidRPr="00177530">
        <w:rPr>
          <w:color w:val="auto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5906F037" w14:textId="072499AC" w:rsidR="00C945CE" w:rsidRPr="00177530" w:rsidRDefault="00C945CE" w:rsidP="00C945CE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По настоящему дисциплинарному производству указанные требования соблюдены – заявителем </w:t>
      </w:r>
      <w:r>
        <w:rPr>
          <w:szCs w:val="24"/>
        </w:rPr>
        <w:t>С</w:t>
      </w:r>
      <w:r w:rsidR="008845A6">
        <w:rPr>
          <w:szCs w:val="24"/>
        </w:rPr>
        <w:t>.</w:t>
      </w:r>
      <w:r>
        <w:rPr>
          <w:szCs w:val="24"/>
        </w:rPr>
        <w:t>А.Д.</w:t>
      </w:r>
      <w:r w:rsidRPr="00177530">
        <w:rPr>
          <w:color w:val="auto"/>
        </w:rPr>
        <w:t xml:space="preserve"> подано письменное заявление об отзыве жалобы в отношении адвоката </w:t>
      </w:r>
      <w:r w:rsidRPr="00884070">
        <w:t>Г</w:t>
      </w:r>
      <w:r w:rsidR="008845A6">
        <w:t>.</w:t>
      </w:r>
      <w:r w:rsidRPr="00884070">
        <w:t>Г.Ш.</w:t>
      </w:r>
    </w:p>
    <w:p w14:paraId="7A3A5A8C" w14:textId="77777777" w:rsidR="00C945CE" w:rsidRPr="00177530" w:rsidRDefault="00C945CE" w:rsidP="00C945CE">
      <w:pPr>
        <w:ind w:firstLine="708"/>
        <w:jc w:val="both"/>
        <w:rPr>
          <w:color w:val="auto"/>
        </w:rPr>
      </w:pPr>
      <w:r w:rsidRPr="00177530">
        <w:rPr>
          <w:color w:val="auto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14:paraId="6885ECF7" w14:textId="2633FFBF" w:rsidR="005B7097" w:rsidRPr="00462412" w:rsidRDefault="005B7097" w:rsidP="00C945CE">
      <w:pPr>
        <w:jc w:val="both"/>
        <w:rPr>
          <w:rFonts w:eastAsia="Calibri"/>
          <w:color w:val="auto"/>
          <w:szCs w:val="24"/>
          <w:highlight w:val="yellow"/>
        </w:rPr>
      </w:pPr>
    </w:p>
    <w:p w14:paraId="74E09FDC" w14:textId="77777777" w:rsidR="005B7097" w:rsidRPr="00440191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440191">
        <w:rPr>
          <w:rFonts w:eastAsia="Calibri"/>
          <w:b/>
          <w:color w:val="auto"/>
          <w:szCs w:val="24"/>
        </w:rPr>
        <w:t>ЗАКЛЮЧЕНИЕ:</w:t>
      </w:r>
    </w:p>
    <w:p w14:paraId="6861BCD8" w14:textId="77777777" w:rsidR="005B7097" w:rsidRPr="00440191" w:rsidRDefault="005B7097" w:rsidP="005B7097">
      <w:pPr>
        <w:ind w:firstLine="708"/>
        <w:jc w:val="center"/>
        <w:rPr>
          <w:rFonts w:eastAsia="Calibri"/>
          <w:b/>
          <w:color w:val="auto"/>
          <w:szCs w:val="24"/>
        </w:rPr>
      </w:pPr>
    </w:p>
    <w:p w14:paraId="15865C44" w14:textId="15F0BA6F" w:rsidR="00C945CE" w:rsidRPr="005B7097" w:rsidRDefault="00C945CE" w:rsidP="00C945CE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  <w:r w:rsidRPr="00177530">
        <w:rPr>
          <w:color w:val="auto"/>
        </w:rPr>
        <w:t xml:space="preserve">- о необходимости прекращения дисциплинарного производства в отношении адвоката </w:t>
      </w:r>
      <w:r>
        <w:rPr>
          <w:szCs w:val="24"/>
        </w:rPr>
        <w:t>Г</w:t>
      </w:r>
      <w:r w:rsidR="008845A6">
        <w:rPr>
          <w:szCs w:val="24"/>
        </w:rPr>
        <w:t>.</w:t>
      </w:r>
      <w:r>
        <w:rPr>
          <w:szCs w:val="24"/>
        </w:rPr>
        <w:t>Г</w:t>
      </w:r>
      <w:r w:rsidR="008845A6">
        <w:rPr>
          <w:szCs w:val="24"/>
        </w:rPr>
        <w:t>.</w:t>
      </w:r>
      <w:r>
        <w:rPr>
          <w:szCs w:val="24"/>
        </w:rPr>
        <w:t>Ш</w:t>
      </w:r>
      <w:r w:rsidR="008845A6">
        <w:rPr>
          <w:szCs w:val="24"/>
        </w:rPr>
        <w:t>.</w:t>
      </w:r>
      <w:r>
        <w:rPr>
          <w:szCs w:val="24"/>
        </w:rPr>
        <w:t xml:space="preserve"> </w:t>
      </w:r>
      <w:r w:rsidRPr="00177530">
        <w:rPr>
          <w:color w:val="auto"/>
        </w:rPr>
        <w:t>вследствие отзыва</w:t>
      </w:r>
      <w:r w:rsidR="004F2593">
        <w:rPr>
          <w:color w:val="auto"/>
        </w:rPr>
        <w:t xml:space="preserve"> жалобы</w:t>
      </w:r>
      <w:r w:rsidRPr="00177530">
        <w:rPr>
          <w:color w:val="auto"/>
        </w:rPr>
        <w:t xml:space="preserve"> доверителем </w:t>
      </w:r>
      <w:r>
        <w:rPr>
          <w:szCs w:val="24"/>
        </w:rPr>
        <w:t>С</w:t>
      </w:r>
      <w:r w:rsidR="008845A6">
        <w:rPr>
          <w:szCs w:val="24"/>
        </w:rPr>
        <w:t>.</w:t>
      </w:r>
      <w:r>
        <w:rPr>
          <w:szCs w:val="24"/>
        </w:rPr>
        <w:t>А.Д.</w:t>
      </w:r>
      <w:r w:rsidRPr="00177530">
        <w:rPr>
          <w:color w:val="auto"/>
        </w:rPr>
        <w:t xml:space="preserve"> </w:t>
      </w:r>
    </w:p>
    <w:p w14:paraId="16F05C3A" w14:textId="77777777" w:rsidR="005B7097" w:rsidRPr="00440191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1E0EEBAC" w14:textId="77777777" w:rsidR="005B7097" w:rsidRPr="00440191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3D73EDB7" w14:textId="77777777" w:rsidR="005B7097" w:rsidRPr="00440191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23736338" w14:textId="77777777" w:rsidR="005B7097" w:rsidRPr="00440191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1CB217BD" w14:textId="77777777" w:rsidR="005B7097" w:rsidRPr="00440191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</w:p>
    <w:p w14:paraId="77457091" w14:textId="77777777" w:rsidR="00B32AB8" w:rsidRPr="00440191" w:rsidRDefault="00B32AB8" w:rsidP="00B32AB8">
      <w:pPr>
        <w:ind w:firstLine="708"/>
        <w:jc w:val="both"/>
        <w:rPr>
          <w:rFonts w:eastAsia="Calibri"/>
          <w:color w:val="auto"/>
          <w:szCs w:val="24"/>
        </w:rPr>
      </w:pPr>
    </w:p>
    <w:p w14:paraId="3DFC72BF" w14:textId="77777777" w:rsidR="00B32AB8" w:rsidRPr="00440191" w:rsidRDefault="00B32AB8" w:rsidP="00B32AB8">
      <w:pPr>
        <w:jc w:val="both"/>
        <w:rPr>
          <w:rFonts w:eastAsia="Calibri"/>
          <w:color w:val="auto"/>
          <w:szCs w:val="24"/>
        </w:rPr>
      </w:pPr>
      <w:r w:rsidRPr="00440191">
        <w:rPr>
          <w:rFonts w:eastAsia="Calibri"/>
          <w:color w:val="auto"/>
          <w:szCs w:val="24"/>
        </w:rPr>
        <w:t xml:space="preserve">Заместитель председателя Квалификационной комиссии </w:t>
      </w:r>
    </w:p>
    <w:p w14:paraId="18CADDD5" w14:textId="77777777" w:rsidR="00B32AB8" w:rsidRPr="005B7097" w:rsidRDefault="00B32AB8" w:rsidP="00B32AB8">
      <w:pPr>
        <w:jc w:val="both"/>
        <w:rPr>
          <w:rFonts w:eastAsia="Calibri"/>
          <w:color w:val="auto"/>
          <w:szCs w:val="24"/>
        </w:rPr>
      </w:pPr>
      <w:r w:rsidRPr="00440191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9AD030E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E026" w14:textId="77777777" w:rsidR="00684603" w:rsidRDefault="00684603">
      <w:r>
        <w:separator/>
      </w:r>
    </w:p>
  </w:endnote>
  <w:endnote w:type="continuationSeparator" w:id="0">
    <w:p w14:paraId="14715FB2" w14:textId="77777777" w:rsidR="00684603" w:rsidRDefault="0068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3D9E" w14:textId="77777777" w:rsidR="00684603" w:rsidRDefault="00684603">
      <w:r>
        <w:separator/>
      </w:r>
    </w:p>
  </w:footnote>
  <w:footnote w:type="continuationSeparator" w:id="0">
    <w:p w14:paraId="769F8774" w14:textId="77777777" w:rsidR="00684603" w:rsidRDefault="0068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4A61" w14:textId="6FB719A6" w:rsidR="0042711C" w:rsidRDefault="002C6A2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360F2">
      <w:rPr>
        <w:noProof/>
      </w:rPr>
      <w:t>1</w:t>
    </w:r>
    <w:r>
      <w:rPr>
        <w:noProof/>
      </w:rPr>
      <w:fldChar w:fldCharType="end"/>
    </w:r>
  </w:p>
  <w:p w14:paraId="0E2C605B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E49FD"/>
    <w:multiLevelType w:val="hybridMultilevel"/>
    <w:tmpl w:val="73D89A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10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9EC"/>
    <w:rsid w:val="000055A1"/>
    <w:rsid w:val="000071E5"/>
    <w:rsid w:val="00015CC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1AE7"/>
    <w:rsid w:val="000A2FFF"/>
    <w:rsid w:val="000A38E7"/>
    <w:rsid w:val="000A5381"/>
    <w:rsid w:val="000A5CF6"/>
    <w:rsid w:val="000A7386"/>
    <w:rsid w:val="000A78DA"/>
    <w:rsid w:val="000B276B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9D8"/>
    <w:rsid w:val="001C5FA5"/>
    <w:rsid w:val="001C6776"/>
    <w:rsid w:val="001D2EFB"/>
    <w:rsid w:val="001D32A3"/>
    <w:rsid w:val="001E44F0"/>
    <w:rsid w:val="001E5D1F"/>
    <w:rsid w:val="001F203D"/>
    <w:rsid w:val="002039DC"/>
    <w:rsid w:val="002051C4"/>
    <w:rsid w:val="0020569C"/>
    <w:rsid w:val="002103F5"/>
    <w:rsid w:val="00211997"/>
    <w:rsid w:val="00211C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22F3"/>
    <w:rsid w:val="0027440F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6A2C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19DC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42C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0191"/>
    <w:rsid w:val="004423A7"/>
    <w:rsid w:val="00444053"/>
    <w:rsid w:val="0044523A"/>
    <w:rsid w:val="004538DB"/>
    <w:rsid w:val="00457DF5"/>
    <w:rsid w:val="00460BE0"/>
    <w:rsid w:val="00462412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5DD6"/>
    <w:rsid w:val="004E3555"/>
    <w:rsid w:val="004E38B8"/>
    <w:rsid w:val="004E4C9D"/>
    <w:rsid w:val="004E5E54"/>
    <w:rsid w:val="004E7F99"/>
    <w:rsid w:val="004F0F89"/>
    <w:rsid w:val="004F1B5C"/>
    <w:rsid w:val="004F2593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22C3"/>
    <w:rsid w:val="005634E6"/>
    <w:rsid w:val="0056375B"/>
    <w:rsid w:val="00572302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6511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0F2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4E48"/>
    <w:rsid w:val="006758F0"/>
    <w:rsid w:val="006818DB"/>
    <w:rsid w:val="00684603"/>
    <w:rsid w:val="006851B1"/>
    <w:rsid w:val="0068593D"/>
    <w:rsid w:val="006870B3"/>
    <w:rsid w:val="00697983"/>
    <w:rsid w:val="006A38A2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3ABD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070"/>
    <w:rsid w:val="008845A6"/>
    <w:rsid w:val="00884A6B"/>
    <w:rsid w:val="00886B60"/>
    <w:rsid w:val="00887A30"/>
    <w:rsid w:val="008912A2"/>
    <w:rsid w:val="00891942"/>
    <w:rsid w:val="00896C23"/>
    <w:rsid w:val="0089798C"/>
    <w:rsid w:val="008A5C8E"/>
    <w:rsid w:val="008B09B8"/>
    <w:rsid w:val="008B0EC9"/>
    <w:rsid w:val="008B54A6"/>
    <w:rsid w:val="008B5C4D"/>
    <w:rsid w:val="008C71E6"/>
    <w:rsid w:val="008D4878"/>
    <w:rsid w:val="008D5CD7"/>
    <w:rsid w:val="008D6492"/>
    <w:rsid w:val="008D6E60"/>
    <w:rsid w:val="008D7037"/>
    <w:rsid w:val="008E090C"/>
    <w:rsid w:val="008E25BA"/>
    <w:rsid w:val="008F0872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75242"/>
    <w:rsid w:val="009825A4"/>
    <w:rsid w:val="00987828"/>
    <w:rsid w:val="009903AA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AB2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45E8"/>
    <w:rsid w:val="00A756CA"/>
    <w:rsid w:val="00A77D4F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9D5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2AB8"/>
    <w:rsid w:val="00B331C5"/>
    <w:rsid w:val="00B3450A"/>
    <w:rsid w:val="00B345F9"/>
    <w:rsid w:val="00B3583B"/>
    <w:rsid w:val="00B366D4"/>
    <w:rsid w:val="00B36A72"/>
    <w:rsid w:val="00B37FE0"/>
    <w:rsid w:val="00B44333"/>
    <w:rsid w:val="00B51134"/>
    <w:rsid w:val="00B52502"/>
    <w:rsid w:val="00B5316A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6A98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4ED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093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1BD"/>
    <w:rsid w:val="00C51EAB"/>
    <w:rsid w:val="00C61DDF"/>
    <w:rsid w:val="00C638DF"/>
    <w:rsid w:val="00C63EBD"/>
    <w:rsid w:val="00C70850"/>
    <w:rsid w:val="00C729CA"/>
    <w:rsid w:val="00C72B4C"/>
    <w:rsid w:val="00C7482F"/>
    <w:rsid w:val="00C75B4D"/>
    <w:rsid w:val="00C84EB4"/>
    <w:rsid w:val="00C859F8"/>
    <w:rsid w:val="00C92048"/>
    <w:rsid w:val="00C945CE"/>
    <w:rsid w:val="00C961E3"/>
    <w:rsid w:val="00CA2800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0133"/>
    <w:rsid w:val="00D41F58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1E54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802"/>
    <w:rsid w:val="00EA2F71"/>
    <w:rsid w:val="00EA3D6B"/>
    <w:rsid w:val="00EA6486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5D60"/>
    <w:rsid w:val="00EE7AF0"/>
    <w:rsid w:val="00EF7BDB"/>
    <w:rsid w:val="00F01497"/>
    <w:rsid w:val="00F0341A"/>
    <w:rsid w:val="00F03790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35C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43F"/>
    <w:rsid w:val="00FE15BE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A2896"/>
  <w15:docId w15:val="{8AD94D5C-B0B5-4890-8189-E19011AA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5B84-5548-4FC7-8962-D17613A8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Елизавета И. Буняшина</cp:lastModifiedBy>
  <cp:revision>29</cp:revision>
  <cp:lastPrinted>2018-12-10T07:23:00Z</cp:lastPrinted>
  <dcterms:created xsi:type="dcterms:W3CDTF">2020-02-17T12:36:00Z</dcterms:created>
  <dcterms:modified xsi:type="dcterms:W3CDTF">2022-03-31T13:43:00Z</dcterms:modified>
</cp:coreProperties>
</file>